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C3" w:rsidRDefault="0042529A" w:rsidP="0042529A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背景：</w:t>
      </w:r>
    </w:p>
    <w:p w:rsidR="0042529A" w:rsidRDefault="0042529A" w:rsidP="0042529A">
      <w:pPr>
        <w:pStyle w:val="af4"/>
        <w:ind w:left="360" w:firstLineChars="0" w:firstLine="0"/>
      </w:pPr>
      <w:r>
        <w:rPr>
          <w:rFonts w:hint="eastAsia"/>
        </w:rPr>
        <w:t>为了便于产品维护，提高版本制作</w:t>
      </w:r>
      <w:r w:rsidR="00AD7EFB">
        <w:rPr>
          <w:rFonts w:hint="eastAsia"/>
        </w:rPr>
        <w:t>的</w:t>
      </w:r>
      <w:r>
        <w:rPr>
          <w:rFonts w:hint="eastAsia"/>
        </w:rPr>
        <w:t>灵活性</w:t>
      </w:r>
      <w:r w:rsidR="00BA7F0F">
        <w:rPr>
          <w:rFonts w:hint="eastAsia"/>
        </w:rPr>
        <w:t>，避免由于只是配置文件变更而引起版本的编译刷新，产品期望可以</w:t>
      </w:r>
      <w:r>
        <w:rPr>
          <w:rFonts w:hint="eastAsia"/>
        </w:rPr>
        <w:t>单独</w:t>
      </w:r>
      <w:r w:rsidR="00AD7EFB">
        <w:rPr>
          <w:rFonts w:hint="eastAsia"/>
        </w:rPr>
        <w:t>进行</w:t>
      </w:r>
      <w:r>
        <w:rPr>
          <w:rFonts w:hint="eastAsia"/>
        </w:rPr>
        <w:t>WEBUI</w:t>
      </w:r>
      <w:r>
        <w:rPr>
          <w:rFonts w:hint="eastAsia"/>
        </w:rPr>
        <w:t>的打包升级，不包含任何的其他组件，比如</w:t>
      </w:r>
      <w:r>
        <w:rPr>
          <w:rFonts w:hint="eastAsia"/>
        </w:rPr>
        <w:t>ISO</w:t>
      </w:r>
      <w:r>
        <w:rPr>
          <w:rFonts w:hint="eastAsia"/>
        </w:rPr>
        <w:t>，</w:t>
      </w:r>
      <w:r>
        <w:rPr>
          <w:rFonts w:hint="eastAsia"/>
        </w:rPr>
        <w:t>Firmware</w:t>
      </w:r>
      <w:r>
        <w:rPr>
          <w:rFonts w:hint="eastAsia"/>
        </w:rPr>
        <w:t>。</w:t>
      </w:r>
    </w:p>
    <w:p w:rsidR="0042529A" w:rsidRDefault="0042529A" w:rsidP="0042529A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当前现状</w:t>
      </w:r>
      <w:r w:rsidR="00AD7EFB">
        <w:rPr>
          <w:rFonts w:hint="eastAsia"/>
        </w:rPr>
        <w:t>：</w:t>
      </w:r>
    </w:p>
    <w:p w:rsidR="0042529A" w:rsidRDefault="0042529A" w:rsidP="0042529A">
      <w:pPr>
        <w:ind w:left="360"/>
      </w:pPr>
      <w:r>
        <w:rPr>
          <w:rFonts w:hint="eastAsia"/>
        </w:rPr>
        <w:t>当前</w:t>
      </w:r>
      <w:r>
        <w:rPr>
          <w:rFonts w:hint="eastAsia"/>
        </w:rPr>
        <w:t>WEBUI</w:t>
      </w:r>
      <w:r>
        <w:rPr>
          <w:rFonts w:hint="eastAsia"/>
        </w:rPr>
        <w:t>支持独立升级</w:t>
      </w:r>
      <w:r w:rsidR="00E865B9">
        <w:rPr>
          <w:rFonts w:hint="eastAsia"/>
        </w:rPr>
        <w:t>，但是这个单独本身有</w:t>
      </w:r>
      <w:r w:rsidR="00E865B9">
        <w:rPr>
          <w:rFonts w:hint="eastAsia"/>
        </w:rPr>
        <w:t>ISO+WEBUI</w:t>
      </w:r>
      <w:r w:rsidR="00E865B9">
        <w:rPr>
          <w:rFonts w:hint="eastAsia"/>
        </w:rPr>
        <w:t>组成，不能满足上述要求和期望，我们</w:t>
      </w:r>
      <w:r w:rsidR="00E865B9">
        <w:rPr>
          <w:rFonts w:hint="eastAsia"/>
        </w:rPr>
        <w:t>Check</w:t>
      </w:r>
      <w:r w:rsidR="00E865B9">
        <w:rPr>
          <w:rFonts w:hint="eastAsia"/>
        </w:rPr>
        <w:t>了当前升级的方案实现，发现</w:t>
      </w:r>
      <w:r w:rsidR="00E865B9">
        <w:rPr>
          <w:rFonts w:hint="eastAsia"/>
        </w:rPr>
        <w:t>WEBUI</w:t>
      </w:r>
      <w:r w:rsidR="00185E1F">
        <w:rPr>
          <w:rFonts w:hint="eastAsia"/>
        </w:rPr>
        <w:t>独立升级本身是支持的，方案是版本</w:t>
      </w:r>
      <w:r w:rsidR="00E865B9">
        <w:rPr>
          <w:rFonts w:hint="eastAsia"/>
        </w:rPr>
        <w:t>跟随在</w:t>
      </w:r>
      <w:r w:rsidR="00E865B9">
        <w:rPr>
          <w:rFonts w:hint="eastAsia"/>
        </w:rPr>
        <w:t>WEBUIHD</w:t>
      </w:r>
      <w:r w:rsidR="00E865B9">
        <w:rPr>
          <w:rFonts w:hint="eastAsia"/>
        </w:rPr>
        <w:t>组件的后面，后面紧跟</w:t>
      </w:r>
      <w:r w:rsidR="00E865B9">
        <w:rPr>
          <w:rFonts w:hint="eastAsia"/>
        </w:rPr>
        <w:t>WEBUI</w:t>
      </w:r>
      <w:r w:rsidR="00E865B9">
        <w:rPr>
          <w:rFonts w:hint="eastAsia"/>
        </w:rPr>
        <w:t>的文件，满足当前需求。只是当前打包环境中默认没有</w:t>
      </w:r>
      <w:r w:rsidR="00AD7EFB">
        <w:rPr>
          <w:rFonts w:hint="eastAsia"/>
        </w:rPr>
        <w:t>独立</w:t>
      </w:r>
      <w:r w:rsidR="00E865B9">
        <w:rPr>
          <w:rFonts w:hint="eastAsia"/>
        </w:rPr>
        <w:t>打包</w:t>
      </w:r>
      <w:r w:rsidR="00E865B9">
        <w:rPr>
          <w:rFonts w:hint="eastAsia"/>
        </w:rPr>
        <w:t>WEBUI</w:t>
      </w:r>
      <w:r w:rsidR="00AD7EFB">
        <w:rPr>
          <w:rFonts w:hint="eastAsia"/>
        </w:rPr>
        <w:t>的打包脚本。</w:t>
      </w:r>
    </w:p>
    <w:p w:rsidR="00E865B9" w:rsidRDefault="00E865B9" w:rsidP="00E865B9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WEBUI</w:t>
      </w:r>
      <w:r>
        <w:rPr>
          <w:rFonts w:hint="eastAsia"/>
        </w:rPr>
        <w:t>独立打包注意事项说明：</w:t>
      </w:r>
    </w:p>
    <w:p w:rsidR="00E865B9" w:rsidRDefault="004300C0" w:rsidP="004300C0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WEBUI</w:t>
      </w:r>
      <w:r>
        <w:rPr>
          <w:rFonts w:hint="eastAsia"/>
        </w:rPr>
        <w:t>独立打包对象只针对需要升级</w:t>
      </w:r>
      <w:r>
        <w:rPr>
          <w:rFonts w:hint="eastAsia"/>
        </w:rPr>
        <w:t>WEBUI</w:t>
      </w:r>
      <w:r>
        <w:rPr>
          <w:rFonts w:hint="eastAsia"/>
        </w:rPr>
        <w:t>配置文件的使用场景，不包括其他组件的升级</w:t>
      </w:r>
      <w:r w:rsidR="00C229F4">
        <w:rPr>
          <w:rFonts w:hint="eastAsia"/>
        </w:rPr>
        <w:t>（主线：</w:t>
      </w:r>
      <w:proofErr w:type="spellStart"/>
      <w:r w:rsidR="00C229F4">
        <w:rPr>
          <w:rFonts w:hint="eastAsia"/>
        </w:rPr>
        <w:t>WebApp</w:t>
      </w:r>
      <w:proofErr w:type="spellEnd"/>
      <w:r w:rsidR="00C229F4">
        <w:rPr>
          <w:rFonts w:hint="eastAsia"/>
        </w:rPr>
        <w:t>/common/</w:t>
      </w:r>
      <w:r w:rsidR="00C229F4">
        <w:rPr>
          <w:rFonts w:hint="eastAsia"/>
        </w:rPr>
        <w:t>，</w:t>
      </w:r>
      <w:r w:rsidR="00C229F4">
        <w:rPr>
          <w:rFonts w:hint="eastAsia"/>
        </w:rPr>
        <w:t xml:space="preserve"> </w:t>
      </w:r>
      <w:r w:rsidR="00C229F4">
        <w:rPr>
          <w:rFonts w:hint="eastAsia"/>
        </w:rPr>
        <w:t>产品如果使用的是定制</w:t>
      </w:r>
      <w:r w:rsidR="00C229F4">
        <w:rPr>
          <w:rFonts w:hint="eastAsia"/>
        </w:rPr>
        <w:t>UI</w:t>
      </w:r>
      <w:r w:rsidR="00C229F4">
        <w:rPr>
          <w:rFonts w:hint="eastAsia"/>
        </w:rPr>
        <w:t>请自行确认</w:t>
      </w:r>
      <w:r w:rsidR="00AD7EFB">
        <w:rPr>
          <w:rFonts w:hint="eastAsia"/>
        </w:rPr>
        <w:t>代码</w:t>
      </w:r>
      <w:r w:rsidR="00C229F4">
        <w:rPr>
          <w:rFonts w:hint="eastAsia"/>
        </w:rPr>
        <w:t>路径）</w:t>
      </w:r>
      <w:r w:rsidR="00AD7EFB">
        <w:rPr>
          <w:rFonts w:hint="eastAsia"/>
        </w:rPr>
        <w:t>。</w:t>
      </w:r>
    </w:p>
    <w:p w:rsidR="004300C0" w:rsidRDefault="004300C0" w:rsidP="004300C0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对于</w:t>
      </w:r>
      <w:r>
        <w:rPr>
          <w:rFonts w:hint="eastAsia"/>
        </w:rPr>
        <w:t>WEBUI</w:t>
      </w:r>
      <w:r>
        <w:rPr>
          <w:rFonts w:hint="eastAsia"/>
        </w:rPr>
        <w:t>配置文件的定制所产生的功能影响，产品在使用时需要明确验证保证功能正常，独立升级只保证你期望的配置正常升级到单板</w:t>
      </w:r>
      <w:r w:rsidR="00AD7EFB">
        <w:rPr>
          <w:rFonts w:hint="eastAsia"/>
        </w:rPr>
        <w:t>。</w:t>
      </w:r>
    </w:p>
    <w:p w:rsidR="004300C0" w:rsidRDefault="004300C0" w:rsidP="004300C0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WEBUI</w:t>
      </w:r>
      <w:r>
        <w:rPr>
          <w:rFonts w:hint="eastAsia"/>
        </w:rPr>
        <w:t>独立打包可以应用于</w:t>
      </w:r>
      <w:r>
        <w:rPr>
          <w:rFonts w:hint="eastAsia"/>
        </w:rPr>
        <w:t>CPE</w:t>
      </w:r>
      <w:r>
        <w:rPr>
          <w:rFonts w:hint="eastAsia"/>
        </w:rPr>
        <w:t>和</w:t>
      </w:r>
      <w:r>
        <w:rPr>
          <w:rFonts w:hint="eastAsia"/>
        </w:rPr>
        <w:t>E5</w:t>
      </w:r>
      <w:r>
        <w:rPr>
          <w:rFonts w:hint="eastAsia"/>
        </w:rPr>
        <w:t>类产品，打包时请</w:t>
      </w:r>
      <w:r w:rsidR="00AD7EFB">
        <w:rPr>
          <w:rFonts w:hint="eastAsia"/>
        </w:rPr>
        <w:t>根据</w:t>
      </w:r>
      <w:r>
        <w:rPr>
          <w:rFonts w:hint="eastAsia"/>
        </w:rPr>
        <w:t>不同产品进行打包，升级时请选择相应产品形态所使用的升级文件（</w:t>
      </w:r>
      <w:r>
        <w:rPr>
          <w:rFonts w:hint="eastAsia"/>
        </w:rPr>
        <w:t>exe</w:t>
      </w:r>
      <w:r>
        <w:rPr>
          <w:rFonts w:hint="eastAsia"/>
        </w:rPr>
        <w:t>，</w:t>
      </w:r>
      <w:r>
        <w:rPr>
          <w:rFonts w:hint="eastAsia"/>
        </w:rPr>
        <w:t>bin</w:t>
      </w:r>
      <w:r>
        <w:rPr>
          <w:rFonts w:hint="eastAsia"/>
        </w:rPr>
        <w:t>）</w:t>
      </w:r>
      <w:r w:rsidR="00AD7EFB">
        <w:rPr>
          <w:rFonts w:hint="eastAsia"/>
        </w:rPr>
        <w:t>。</w:t>
      </w:r>
    </w:p>
    <w:p w:rsidR="004300C0" w:rsidRDefault="004300C0" w:rsidP="004300C0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对于</w:t>
      </w:r>
      <w:r>
        <w:rPr>
          <w:rFonts w:hint="eastAsia"/>
        </w:rPr>
        <w:t>CPE WEBUI</w:t>
      </w:r>
      <w:r>
        <w:rPr>
          <w:rFonts w:hint="eastAsia"/>
        </w:rPr>
        <w:t>的独立升级包，组播升级不支持，独立打包中组播工具无法解析到单板</w:t>
      </w:r>
      <w:r>
        <w:rPr>
          <w:rFonts w:hint="eastAsia"/>
        </w:rPr>
        <w:t>Firmware</w:t>
      </w:r>
      <w:r>
        <w:rPr>
          <w:rFonts w:hint="eastAsia"/>
        </w:rPr>
        <w:t>相关信息，认为是无效包，同时组播升级作为产线的升级方式，也不能使用单独的</w:t>
      </w:r>
      <w:r>
        <w:rPr>
          <w:rFonts w:hint="eastAsia"/>
        </w:rPr>
        <w:t>WEBUI</w:t>
      </w:r>
      <w:r>
        <w:rPr>
          <w:rFonts w:hint="eastAsia"/>
        </w:rPr>
        <w:t>包，无法保证生产。</w:t>
      </w:r>
    </w:p>
    <w:p w:rsidR="004300C0" w:rsidRDefault="00870387" w:rsidP="004300C0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当前</w:t>
      </w:r>
      <w:r>
        <w:rPr>
          <w:rFonts w:hint="eastAsia"/>
        </w:rPr>
        <w:t>WEBUI</w:t>
      </w:r>
      <w:r>
        <w:rPr>
          <w:rFonts w:hint="eastAsia"/>
        </w:rPr>
        <w:t>独立打包，在</w:t>
      </w:r>
      <w:r>
        <w:rPr>
          <w:rFonts w:hint="eastAsia"/>
        </w:rPr>
        <w:t>P722</w:t>
      </w:r>
      <w:r>
        <w:rPr>
          <w:rFonts w:hint="eastAsia"/>
        </w:rPr>
        <w:t>平台默认的打包环境中，编译后会自动生成，可以直接使用，对于其他平台，如果期望直接改动后打包，打包环境更改</w:t>
      </w:r>
      <w:r w:rsidR="00AD7EFB">
        <w:rPr>
          <w:rFonts w:hint="eastAsia"/>
        </w:rPr>
        <w:t>的相关情况</w:t>
      </w:r>
      <w:r>
        <w:rPr>
          <w:rFonts w:hint="eastAsia"/>
        </w:rPr>
        <w:t>请咨询各平台的接口人（可以从</w:t>
      </w:r>
      <w:r>
        <w:rPr>
          <w:rFonts w:hint="eastAsia"/>
        </w:rPr>
        <w:t>PL</w:t>
      </w:r>
      <w:r>
        <w:rPr>
          <w:rFonts w:hint="eastAsia"/>
        </w:rPr>
        <w:t>获取，各平台可能不同）。</w:t>
      </w:r>
    </w:p>
    <w:p w:rsidR="00DF4813" w:rsidRDefault="00DF4813" w:rsidP="00DF4813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如何打包</w:t>
      </w:r>
    </w:p>
    <w:p w:rsidR="00DF4813" w:rsidRDefault="00DF4813" w:rsidP="00DF4813">
      <w:pPr>
        <w:pStyle w:val="af4"/>
        <w:ind w:left="360" w:firstLineChars="0" w:firstLine="0"/>
      </w:pPr>
      <w:r>
        <w:rPr>
          <w:rFonts w:hint="eastAsia"/>
        </w:rPr>
        <w:t xml:space="preserve">1 </w:t>
      </w:r>
      <w:r>
        <w:rPr>
          <w:rFonts w:hint="eastAsia"/>
        </w:rPr>
        <w:t>从芯片平台获取最新的打包环境</w:t>
      </w:r>
    </w:p>
    <w:p w:rsidR="00DF4813" w:rsidRDefault="00DF4813" w:rsidP="00DF4813">
      <w:pPr>
        <w:pStyle w:val="af4"/>
        <w:ind w:left="360" w:firstLineChars="0" w:firstLine="0"/>
      </w:pPr>
      <w:r>
        <w:rPr>
          <w:rFonts w:hint="eastAsia"/>
        </w:rPr>
        <w:t xml:space="preserve">2 </w:t>
      </w:r>
      <w:r>
        <w:rPr>
          <w:rFonts w:hint="eastAsia"/>
        </w:rPr>
        <w:t>打包环境中会有一个</w:t>
      </w:r>
      <w:r>
        <w:rPr>
          <w:rFonts w:hint="eastAsia"/>
        </w:rPr>
        <w:t>Make_WEBUI.sh</w:t>
      </w:r>
      <w:r>
        <w:rPr>
          <w:rFonts w:hint="eastAsia"/>
        </w:rPr>
        <w:t>的脚本用来打包单独的</w:t>
      </w:r>
      <w:r>
        <w:rPr>
          <w:rFonts w:hint="eastAsia"/>
        </w:rPr>
        <w:t>WEBUI</w:t>
      </w:r>
      <w:r>
        <w:rPr>
          <w:rFonts w:hint="eastAsia"/>
        </w:rPr>
        <w:t>升级包</w:t>
      </w:r>
    </w:p>
    <w:p w:rsidR="00A1078A" w:rsidRDefault="00DF4813" w:rsidP="00DF4813">
      <w:pPr>
        <w:pStyle w:val="af4"/>
        <w:ind w:left="360" w:firstLineChars="0" w:firstLine="0"/>
      </w:pPr>
      <w:r>
        <w:rPr>
          <w:rFonts w:hint="eastAsia"/>
        </w:rPr>
        <w:t>由于打包环境属于芯片平台领域，我们直接使用，在打包环境中有相关的说明，如果有疑问，请从</w:t>
      </w:r>
      <w:r>
        <w:rPr>
          <w:rFonts w:hint="eastAsia"/>
        </w:rPr>
        <w:t>PL</w:t>
      </w:r>
      <w:r>
        <w:rPr>
          <w:rFonts w:hint="eastAsia"/>
        </w:rPr>
        <w:t>中获取各个芯片平台接口。</w:t>
      </w:r>
    </w:p>
    <w:bookmarkStart w:id="0" w:name="_MON_1517413601"/>
    <w:bookmarkEnd w:id="0"/>
    <w:p w:rsidR="002D6280" w:rsidRPr="00DF4813" w:rsidRDefault="00F26D3C" w:rsidP="00DF4813">
      <w:pPr>
        <w:pStyle w:val="af4"/>
        <w:ind w:left="360" w:firstLineChars="0" w:firstLine="0"/>
      </w:pPr>
      <w:r>
        <w:object w:dxaOrig="1534" w:dyaOrig="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pt" o:ole="">
            <v:imagedata r:id="rId8" o:title=""/>
          </v:shape>
          <o:OLEObject Type="Embed" ProgID="Word.Document.12" ShapeID="_x0000_i1025" DrawAspect="Icon" ObjectID="_1539779494" r:id="rId9">
            <o:FieldCodes>\s</o:FieldCodes>
          </o:OLEObject>
        </w:object>
      </w:r>
    </w:p>
    <w:sectPr w:rsidR="002D6280" w:rsidRPr="00DF4813" w:rsidSect="00B32C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0E1" w:rsidRDefault="001E50E1">
      <w:r>
        <w:separator/>
      </w:r>
    </w:p>
  </w:endnote>
  <w:endnote w:type="continuationSeparator" w:id="0">
    <w:p w:rsidR="001E50E1" w:rsidRDefault="001E5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C3" w:rsidRDefault="00B32CC3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000"/>
      <w:gridCol w:w="2921"/>
      <w:gridCol w:w="2601"/>
    </w:tblGrid>
    <w:tr w:rsidR="00B32CC3">
      <w:tc>
        <w:tcPr>
          <w:tcW w:w="1760" w:type="pct"/>
        </w:tcPr>
        <w:p w:rsidR="00B32CC3" w:rsidRDefault="00ED3F18">
          <w:pPr>
            <w:pStyle w:val="aa"/>
            <w:ind w:firstLine="360"/>
          </w:pPr>
          <w:fldSimple w:instr=" TIME \@ &quot;yyyy-M-d&quot; ">
            <w:r w:rsidR="00185E1F">
              <w:rPr>
                <w:noProof/>
              </w:rPr>
              <w:t>2016-11-4</w:t>
            </w:r>
          </w:fldSimple>
        </w:p>
      </w:tc>
      <w:tc>
        <w:tcPr>
          <w:tcW w:w="1714" w:type="pct"/>
        </w:tcPr>
        <w:p w:rsidR="00B32CC3" w:rsidRDefault="005969C4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B32CC3" w:rsidRDefault="005969C4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185E1F">
              <w:rPr>
                <w:noProof/>
              </w:rPr>
              <w:t>1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185E1F">
              <w:rPr>
                <w:noProof/>
              </w:rPr>
              <w:t>2</w:t>
            </w:r>
          </w:fldSimple>
          <w:r>
            <w:rPr>
              <w:rFonts w:hint="eastAsia"/>
            </w:rPr>
            <w:t>页</w:t>
          </w:r>
        </w:p>
      </w:tc>
    </w:tr>
  </w:tbl>
  <w:p w:rsidR="00B32CC3" w:rsidRDefault="00B32CC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C3" w:rsidRDefault="00B32CC3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0E1" w:rsidRDefault="001E50E1">
      <w:r>
        <w:separator/>
      </w:r>
    </w:p>
  </w:footnote>
  <w:footnote w:type="continuationSeparator" w:id="0">
    <w:p w:rsidR="001E50E1" w:rsidRDefault="001E5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C3" w:rsidRDefault="00B32CC3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B32CC3">
      <w:trPr>
        <w:cantSplit/>
        <w:trHeight w:hRule="exact" w:val="782"/>
      </w:trPr>
      <w:tc>
        <w:tcPr>
          <w:tcW w:w="500" w:type="pct"/>
        </w:tcPr>
        <w:p w:rsidR="00B32CC3" w:rsidRDefault="005969C4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32CC3" w:rsidRDefault="00B32CC3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B32CC3" w:rsidRDefault="005969C4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B32CC3" w:rsidRDefault="005969C4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:rsidR="00B32CC3" w:rsidRDefault="00B32CC3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C3" w:rsidRDefault="00B32CC3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1B3B5E5A"/>
    <w:multiLevelType w:val="hybridMultilevel"/>
    <w:tmpl w:val="A836C530"/>
    <w:lvl w:ilvl="0" w:tplc="62B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6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7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8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69E83DC4"/>
    <w:multiLevelType w:val="hybridMultilevel"/>
    <w:tmpl w:val="C3309C7C"/>
    <w:lvl w:ilvl="0" w:tplc="76A63CD2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>
    <w:nsid w:val="77845271"/>
    <w:multiLevelType w:val="hybridMultilevel"/>
    <w:tmpl w:val="A836C530"/>
    <w:lvl w:ilvl="0" w:tplc="62B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3"/>
  </w:num>
  <w:num w:numId="11">
    <w:abstractNumId w:val="3"/>
  </w:num>
  <w:num w:numId="12">
    <w:abstractNumId w:val="3"/>
  </w:num>
  <w:num w:numId="13">
    <w:abstractNumId w:val="5"/>
  </w:num>
  <w:num w:numId="14">
    <w:abstractNumId w:val="6"/>
  </w:num>
  <w:num w:numId="15">
    <w:abstractNumId w:val="0"/>
  </w:num>
  <w:num w:numId="16">
    <w:abstractNumId w:val="4"/>
  </w:num>
  <w:num w:numId="17">
    <w:abstractNumId w:val="8"/>
  </w:num>
  <w:num w:numId="18">
    <w:abstractNumId w:val="8"/>
  </w:num>
  <w:num w:numId="19">
    <w:abstractNumId w:val="8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8"/>
  </w:num>
  <w:num w:numId="25">
    <w:abstractNumId w:val="8"/>
  </w:num>
  <w:num w:numId="26">
    <w:abstractNumId w:val="13"/>
  </w:num>
  <w:num w:numId="27">
    <w:abstractNumId w:val="13"/>
  </w:num>
  <w:num w:numId="28">
    <w:abstractNumId w:val="13"/>
  </w:num>
  <w:num w:numId="29">
    <w:abstractNumId w:val="1"/>
  </w:num>
  <w:num w:numId="30">
    <w:abstractNumId w:val="8"/>
  </w:num>
  <w:num w:numId="31">
    <w:abstractNumId w:val="8"/>
  </w:num>
  <w:num w:numId="32">
    <w:abstractNumId w:val="13"/>
  </w:num>
  <w:num w:numId="33">
    <w:abstractNumId w:val="9"/>
  </w:num>
  <w:num w:numId="34">
    <w:abstractNumId w:val="9"/>
  </w:num>
  <w:num w:numId="35">
    <w:abstractNumId w:val="9"/>
  </w:num>
  <w:num w:numId="36">
    <w:abstractNumId w:val="2"/>
  </w:num>
  <w:num w:numId="37">
    <w:abstractNumId w:val="10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CC3"/>
    <w:rsid w:val="000E0984"/>
    <w:rsid w:val="00185E1F"/>
    <w:rsid w:val="001E50E1"/>
    <w:rsid w:val="002D6280"/>
    <w:rsid w:val="0042529A"/>
    <w:rsid w:val="004300C0"/>
    <w:rsid w:val="005969C4"/>
    <w:rsid w:val="00870387"/>
    <w:rsid w:val="00A1078A"/>
    <w:rsid w:val="00AD7EFB"/>
    <w:rsid w:val="00B32CC3"/>
    <w:rsid w:val="00BA7F0F"/>
    <w:rsid w:val="00C229F4"/>
    <w:rsid w:val="00DF4813"/>
    <w:rsid w:val="00E865B9"/>
    <w:rsid w:val="00E933AF"/>
    <w:rsid w:val="00ED3F18"/>
    <w:rsid w:val="00F26D3C"/>
    <w:rsid w:val="00F9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32CC3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B32CC3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B32CC3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B32CC3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B32CC3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B32CC3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B32CC3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B32CC3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B32CC3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B32CC3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B32CC3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B32CC3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B32CC3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B32CC3"/>
  </w:style>
  <w:style w:type="paragraph" w:customStyle="1" w:styleId="ad">
    <w:name w:val="注示头"/>
    <w:basedOn w:val="a1"/>
    <w:rsid w:val="00B32CC3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B32CC3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B32CC3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B32CC3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B32CC3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B32CC3"/>
  </w:style>
  <w:style w:type="paragraph" w:styleId="af3">
    <w:name w:val="Balloon Text"/>
    <w:basedOn w:val="a1"/>
    <w:link w:val="Char"/>
    <w:rsid w:val="00B32CC3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B32CC3"/>
    <w:rPr>
      <w:snapToGrid w:val="0"/>
      <w:sz w:val="18"/>
      <w:szCs w:val="18"/>
    </w:rPr>
  </w:style>
  <w:style w:type="paragraph" w:styleId="af4">
    <w:name w:val="List Paragraph"/>
    <w:basedOn w:val="a1"/>
    <w:uiPriority w:val="34"/>
    <w:qFormat/>
    <w:rsid w:val="0042529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__1.docx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84FFB-39D7-4DAE-984C-4F329AEE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685</Words>
  <Characters>166</Characters>
  <Application>Microsoft Office Word</Application>
  <DocSecurity>0</DocSecurity>
  <Lines>1</Lines>
  <Paragraphs>1</Paragraphs>
  <ScaleCrop>false</ScaleCrop>
  <Company>Huawei Technologies Co.,Ltd.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yangjie (C)</dc:creator>
  <cp:keywords/>
  <dc:description/>
  <cp:lastModifiedBy>yWX314691</cp:lastModifiedBy>
  <cp:revision>13</cp:revision>
  <dcterms:created xsi:type="dcterms:W3CDTF">2010-06-21T04:30:00Z</dcterms:created>
  <dcterms:modified xsi:type="dcterms:W3CDTF">2016-11-04T07:45:00Z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1478245518</vt:lpwstr>
  </property>
  <property fmtid="{D5CDD505-2E9C-101B-9397-08002B2CF9AE}" pid="10" name="_2015_ms_pID_725343">
    <vt:lpwstr>(2)UhDuNOvDTl64hHQZnyy32sYu/vS8zS2G7YAWZMaCVzgJYU5JXjb/d6LUlwr92YH9TkbxCKBV
koa221lPSYzT0aGnchGgQ2duRTVjXNKkelgcM3KQpIdfbPxgPZYmzJSxl12yrrv+itBG5pX3
l7LWx3DGM6HU0XZjtoYehctW13XgzbX3LFJjtJPZx6lOqmfHaUCpgWLMkIqD5AoUL0z4H0/a
l3n5Imbdt1OoXnChW+</vt:lpwstr>
  </property>
  <property fmtid="{D5CDD505-2E9C-101B-9397-08002B2CF9AE}" pid="11" name="_2015_ms_pID_7253431">
    <vt:lpwstr>b77mVIvNehWwnkUSAjbxAuAYS/kp6r0DReRGUWi5HGw3VTZJI7bhnw
yqU6XDvJIyYT38kPMjzA1ORVxkqFpG0phjK8xgMTNZoiQVNGPAx0H26WT7CwibCSk+W87IsF
SlM5eEm+h9spEiyRpUhqmLLjRP5ZndQQcTtM0ezAHACa/y4rwMOELghc5btX3G2dz08=</vt:lpwstr>
  </property>
</Properties>
</file>